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15.99999999999994" w:line="276" w:lineRule="auto"/>
        <w:ind w:left="0" w:right="1977.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FORUM: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United Nations Children’s Fund (UNICEF)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1056.000000000001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 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of engaging children in armed conflicts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5433.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SUBMITTED BY: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Canada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950.4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CO-SUBMITTERS: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United States of America, The Bolivarian Republic of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2880" w:right="153.600000000001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Venezuela, The Republic of France, United Kingdom of Great Britain and Northern Ireland, The Kingdom of Norway, The Commonwealth of Australia</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Federative Republic of Brazil, The Islamic Republic of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2880" w:right="-1269.92125984251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Afghanistan, The Republic of Turkey, Federal Republic of Germany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883.1999999999999"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Deeply concerned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fact that in 2018 alone 12.000 children were killed or maimed in armed conflicts according to a UN report regarding child soldiers,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Alarmed by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 of child soldiers has increased by 159% within the past five years,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Keeping in mind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child soldiers aren’t the only children involved in armed conflicts,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Having studied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girls are involved in armed conflicts for different reasons apart from participating in combat, such as, but not limited to, sexual exploitation, forced marriage and/or enslavement,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most of the instances of child involvement in armed conflicts take place in the Middle East, Somalia, South Sudan, DR Congo, Syria, Iraq, Myanmar, Colombia and the Central African Republic, with about 2.500 cases in Somalia alone,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Aware 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fact that between 2013-2018, 29.128 cases of child recruitment where noted, spread over 17 countries,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Noting with regret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many of these children, if they return to their families, will have to deal severe traumas consisting of mental and physical scarring,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Observing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for many children the right for education is violated due to being recruited into armed conflicts,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Fully alarmed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fact that many children who were involved in armed conflicts against their will, who are the victims of their situations, face repercussions for their alleged involvement in armed conflicts; in Syria and Iraq the average age for these children to lose their liberty lies beneath the age of 5,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Deeply disturbed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knowledge that in 2017, seven state armed forces and 56 non- state armed groups were recruiting and using children in armed conflicts,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Taking into account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while most cases of children involved in armed conflicts take place in non-western nations, but this cannot be said for all instances,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Fully believing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the issue of involving child soldiers into armed conflict is not unsolvable and with cooperation of the right countries we can make better opportunities and possibilities for all the children around the world,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73.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Expresses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its appreciation for NGO-initiatives for helping these children in a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of need, such as, but not limited to,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War child, b. Child Soldiers International, c. The Borgen Project, d. Amnesty International, e. Children as Peacebuilders, f. World Vision, g. The Rebound Project;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Encourages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member states to raise the age limit for considering child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involvement in armed conflicts a war crime to 18 years old instead of 15 years old in order to,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Stop the recruitment of children under the age of 18 into these armed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conflicts, b. Encourage children to finish (at least) the basis of their education, c. Educate children on the dangers of getting involved in armed conflicts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thus reducing the small number of children that join armed forces on their own behalf;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Calls upon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member states to support any and all local initiatives concerning the protection of children who are likely to be recruited into armed conflicts because these children face the danger of being ostracised by their communities upon returning;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Recommends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United Nations General Assembly (UNGA) to establish an organization which shall be referred to as “United Nations Committee of Protection of Underage Victims of Sexual Exploitation (UNCPUVSExd)” in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to protect the victims of sexual exploitation in armed conflicts who are not able to protect themselves against possible wrath of their communities, which will: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Consist of all member states of the UNGA who are in any way shape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form involved in this problem, such as, but not limited to;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All nations in which child soldiers are active, ii. All nations who have been frontrunners in combating this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problem, b. Provides precise information to the local or international organisations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are willing to help these children recover from their experiences to go on with their lives in a normal manner, such as, but not limited to,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i. Help these children in getting a divorce when their marriage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 conducted on one of the following terms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 marriage was forced,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 child in question was underage at the time of the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wedding,</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ii. Give assistance in getting these children back on their own feet,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either one of these forms;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family of the child can be located and is willing to take the child back into their household without regard to the past sexual exploitation, 2. The child will be helped in getting a place to live in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either a UN Shelter or on their own accord, where they are able to get support from the UNCPUVSE,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Assistance in assembling a support group for these children, with those who have been in the same circumstances, where they can get group therapy sessions, but where there is a possibility of getting private therapy sessions may the need arise, iv. Aid these children in furthering their education by making sure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they get at least the basic education for their respective countries, but are able to continue their education afterwards with support from the organization;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Draws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attention to the often overlooked involvement of children in armed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conflict that should nevertheless be stopped,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Non-violent involvement, such as, but not limited to,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Cooks, ii. Spies, iii. Messengers, iv. Sex slaves,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Porters, vi. Ammunition carrier,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Violent involvement, such as, but not limited to,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Suicide bombers, ii. Torturer, iii. Kidnapper,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878.4000000000001"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Notes that for the last decades, many girls associated with armed groups have been overlooked by the aid organisations when they were eligible for help because they don’t fit the stereotype of a child soldier. This should be changed by: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Further educating the involved NGOs on this problem, b. Giving these overlooked girls as much education on their situation as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possible, c. Informing the local communities that these girls are and should be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associated with these armed conflicts and child soldiers;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Strongly recommends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member states to establish annual seminars for their gouvernements and (independant) armed forces with the help of the United Nations Educational, Scientific and Cultural Organisation (UNESCO) and the International Committee of the Red Cross (ICRC) in order to prevent any more violations of the United Nations Convention on the Rights of the Child (UNCRC) committed by those who involve children in armed conflicts. This shall be done by the means of, but not limited to: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Protecting shelters where ex-child soldiers or any other children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involved with armed conflicts can flee to if the chance and / or need arises, b. Ensuring the safety of any child that may be at risk, c. Emphasising the importance to families of not getting their child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involved in these situations, d. Directing operations to get children out of these situations if possible, e. Endorsing the regulations of the ICRC and UNCRC, which are two crucial organisations aimed at protecting the rights of children;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Strongly recommends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member states to support local or international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initiatives that support refugees by giving them education, opportunities and basic human needs to limit the reasons refugees seek to join armed groups to gain these resources;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t>
      </w:r>
      <w:r w:rsidDel="00000000" w:rsidR="00000000" w:rsidRPr="00000000">
        <w:rPr>
          <w:sz w:val="24"/>
          <w:szCs w:val="24"/>
          <w:u w:val="single"/>
          <w:rtl w:val="0"/>
        </w:rPr>
        <w:t xml:space="preserve">Suggests creating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financial aid from developed countries to LEDC’s (less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economically developed countries) such as, but not limited to,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Financial programs to reintegrate former child soldiers into society by,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Payment for psychological treatment, ii. Medical support,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Financial protection of the children’s families;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w:t>
      </w:r>
      <w:r w:rsidDel="00000000" w:rsidR="00000000" w:rsidRPr="00000000">
        <w:rPr>
          <w:sz w:val="24"/>
          <w:szCs w:val="24"/>
          <w:u w:val="single"/>
          <w:rtl w:val="0"/>
        </w:rPr>
        <w:t xml:space="preserve">Endorses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recruitment laws by,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Establishing and enforcing 18 as the minimum age of recruitment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With the possibility of getting help form the U.S.A. army in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case of dire need for extra armed forces, ii. Stronger punishments for armed groups or nations using child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soldiers under the age of 18 by, 1. Financial embargo’s, 2. Longer penalties for members of armed groups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recruiting child soldiers;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Urges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nations to sign the Paris Principles and Commitment to ensure,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Unlawful recruitment of children is banned worldwide;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t>
      </w:r>
      <w:r w:rsidDel="00000000" w:rsidR="00000000" w:rsidRPr="00000000">
        <w:rPr>
          <w:sz w:val="24"/>
          <w:szCs w:val="24"/>
          <w:u w:val="single"/>
          <w:rtl w:val="0"/>
        </w:rPr>
        <w:t xml:space="preserve">Calls to promote</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reintegration of former child soldiers into society by,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Providing adequate resources, b. Provide immediate and long-term support for these children’s needs;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w:t>
      </w:r>
      <w:r w:rsidDel="00000000" w:rsidR="00000000" w:rsidRPr="00000000">
        <w:rPr>
          <w:sz w:val="24"/>
          <w:szCs w:val="24"/>
          <w:u w:val="single"/>
          <w:rtl w:val="0"/>
        </w:rPr>
        <w:t xml:space="preserve">Calls to establish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creation of long-term support programs that will support these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after the age of 18 by,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sz w:val="24"/>
          <w:szCs w:val="24"/>
          <w:rtl w:val="0"/>
        </w:rPr>
        <w:t xml:space="preserve">Guaranteeing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financial support for these children until their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reintegration has been successfully been finished by,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Providing financial aid to complete their educational studies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their satisfaction, ii. Providing sufficient health programs for these children by,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Financing medical treatment for all their battle injuries,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physical and mental, 2. Establishing healthcare services;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w:t>
      </w:r>
      <w:r w:rsidDel="00000000" w:rsidR="00000000" w:rsidRPr="00000000">
        <w:rPr>
          <w:sz w:val="24"/>
          <w:szCs w:val="24"/>
          <w:u w:val="single"/>
          <w:rtl w:val="0"/>
        </w:rPr>
        <w:t xml:space="preserve">Calls to promote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talking to groups know of terrorist activity by,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Allowing the use of hacking programs to determine future terrorist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attacks, b. Approves of letting these terrorist groups join in on conversations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77.7952755905511"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about children in armed conflicts, c. Creates programs that help to prevent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425.19685039370086" w:right="-277.79527559055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Calls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upon all member states to give humanitarian aid if the conflict is solved;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